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F" w:rsidRDefault="0040105F" w:rsidP="00416E18">
      <w:pPr>
        <w:pStyle w:val="a3"/>
      </w:pPr>
    </w:p>
    <w:tbl>
      <w:tblPr>
        <w:tblW w:w="10065" w:type="dxa"/>
        <w:tblInd w:w="-142" w:type="dxa"/>
        <w:tblLayout w:type="fixed"/>
        <w:tblLook w:val="04A0"/>
      </w:tblPr>
      <w:tblGrid>
        <w:gridCol w:w="142"/>
        <w:gridCol w:w="2126"/>
        <w:gridCol w:w="1829"/>
        <w:gridCol w:w="1617"/>
        <w:gridCol w:w="1799"/>
        <w:gridCol w:w="2410"/>
        <w:gridCol w:w="142"/>
      </w:tblGrid>
      <w:tr w:rsidR="00EE2AA3" w:rsidRPr="00B630BE" w:rsidTr="00852127">
        <w:trPr>
          <w:gridAfter w:val="1"/>
          <w:wAfter w:w="142" w:type="dxa"/>
        </w:trPr>
        <w:tc>
          <w:tcPr>
            <w:tcW w:w="9923" w:type="dxa"/>
            <w:gridSpan w:val="6"/>
          </w:tcPr>
          <w:p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:rsidTr="00852127">
        <w:trPr>
          <w:gridAfter w:val="1"/>
          <w:wAfter w:w="142" w:type="dxa"/>
        </w:trPr>
        <w:tc>
          <w:tcPr>
            <w:tcW w:w="9923" w:type="dxa"/>
            <w:gridSpan w:val="6"/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:rsidTr="00852127">
        <w:trPr>
          <w:gridAfter w:val="1"/>
          <w:wAfter w:w="142" w:type="dxa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E2AA3" w:rsidRPr="00B630BE" w:rsidRDefault="00852127" w:rsidP="00852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12.01.2021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2AA3" w:rsidRPr="00B94B91" w:rsidRDefault="00852127" w:rsidP="00852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2AA3" w:rsidRPr="00B630BE" w:rsidTr="00852127">
        <w:trPr>
          <w:gridAfter w:val="1"/>
          <w:wAfter w:w="142" w:type="dxa"/>
        </w:trPr>
        <w:tc>
          <w:tcPr>
            <w:tcW w:w="4097" w:type="dxa"/>
            <w:gridSpan w:val="3"/>
          </w:tcPr>
          <w:p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852127">
        <w:trPr>
          <w:gridBefore w:val="1"/>
          <w:wBefore w:w="142" w:type="dxa"/>
        </w:trPr>
        <w:tc>
          <w:tcPr>
            <w:tcW w:w="9923" w:type="dxa"/>
            <w:gridSpan w:val="6"/>
          </w:tcPr>
          <w:p w:rsidR="00017A14" w:rsidRPr="00017A14" w:rsidRDefault="00017A14" w:rsidP="00017A14">
            <w:pPr>
              <w:spacing w:before="360"/>
              <w:jc w:val="center"/>
              <w:rPr>
                <w:b/>
                <w:sz w:val="28"/>
                <w:szCs w:val="28"/>
              </w:rPr>
            </w:pPr>
            <w:r w:rsidRPr="00017A14">
              <w:rPr>
                <w:b/>
                <w:sz w:val="28"/>
                <w:szCs w:val="28"/>
              </w:rPr>
              <w:t>О полномочиях по осуществлению администратором функций</w:t>
            </w:r>
          </w:p>
          <w:p w:rsidR="00017DC3" w:rsidRPr="00017A14" w:rsidRDefault="00017A14" w:rsidP="00017A14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14">
              <w:rPr>
                <w:rFonts w:ascii="Times New Roman" w:hAnsi="Times New Roman" w:cs="Times New Roman"/>
                <w:sz w:val="28"/>
                <w:szCs w:val="28"/>
              </w:rPr>
              <w:t>по поступлению средств в бюджет Тужинского района на 2021 год</w:t>
            </w:r>
          </w:p>
          <w:p w:rsidR="00017A14" w:rsidRDefault="00017A14" w:rsidP="00017A14">
            <w:pPr>
              <w:spacing w:before="480" w:line="360" w:lineRule="auto"/>
              <w:ind w:firstLine="743"/>
              <w:jc w:val="both"/>
              <w:rPr>
                <w:sz w:val="28"/>
                <w:szCs w:val="28"/>
              </w:rPr>
            </w:pPr>
            <w:r w:rsidRPr="00681F4B">
              <w:rPr>
                <w:sz w:val="28"/>
                <w:szCs w:val="28"/>
              </w:rPr>
              <w:t>В целях реализации статьи 160.1 Бюджетного кодекса Российской Федерации, в соответстви</w:t>
            </w:r>
            <w:r>
              <w:rPr>
                <w:sz w:val="28"/>
                <w:szCs w:val="28"/>
              </w:rPr>
              <w:t xml:space="preserve">и с решением Тужинской районной Думы Кировской области </w:t>
            </w:r>
            <w:r w:rsidRPr="00017A14">
              <w:rPr>
                <w:sz w:val="28"/>
                <w:szCs w:val="28"/>
              </w:rPr>
              <w:t>от 21.12.2020</w:t>
            </w:r>
            <w:r w:rsidR="00C334B2">
              <w:rPr>
                <w:sz w:val="28"/>
                <w:szCs w:val="28"/>
              </w:rPr>
              <w:t xml:space="preserve"> № 5</w:t>
            </w:r>
            <w:r w:rsidRPr="00017A14">
              <w:rPr>
                <w:sz w:val="28"/>
                <w:szCs w:val="28"/>
              </w:rPr>
              <w:t>3/</w:t>
            </w:r>
            <w:r w:rsidR="00C334B2">
              <w:rPr>
                <w:sz w:val="28"/>
                <w:szCs w:val="28"/>
              </w:rPr>
              <w:t>385</w:t>
            </w:r>
            <w:r w:rsidRPr="00017A14">
              <w:rPr>
                <w:sz w:val="28"/>
                <w:szCs w:val="28"/>
              </w:rPr>
              <w:t xml:space="preserve"> «О бюджете Тужинского муниципального района на 2021 год и на плановый период 2022 и 2023 годов</w:t>
            </w:r>
            <w:r w:rsidRPr="00681F4B">
              <w:rPr>
                <w:sz w:val="28"/>
                <w:szCs w:val="28"/>
              </w:rPr>
              <w:t xml:space="preserve">» администрация </w:t>
            </w:r>
            <w:r>
              <w:rPr>
                <w:sz w:val="28"/>
                <w:szCs w:val="28"/>
              </w:rPr>
              <w:t xml:space="preserve">Тужинского муниципального </w:t>
            </w:r>
            <w:r w:rsidRPr="00681F4B">
              <w:rPr>
                <w:sz w:val="28"/>
                <w:szCs w:val="28"/>
              </w:rPr>
              <w:t>района ПОСТАНОВЛЯЕТ:</w:t>
            </w:r>
          </w:p>
          <w:p w:rsidR="00017A14" w:rsidRPr="00681F4B" w:rsidRDefault="00017A14" w:rsidP="00017A14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81F4B">
              <w:rPr>
                <w:sz w:val="28"/>
                <w:szCs w:val="28"/>
              </w:rPr>
              <w:t>Утвердить Порядок осуществления бюджетных полномочий админис</w:t>
            </w:r>
            <w:r>
              <w:rPr>
                <w:sz w:val="28"/>
                <w:szCs w:val="28"/>
              </w:rPr>
              <w:t xml:space="preserve">тратором доходов бюджета муниципального района </w:t>
            </w:r>
            <w:r w:rsidRPr="00681F4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администрацией муниципального образования Тужинский муниципальный район согласно приложению № 1.</w:t>
            </w:r>
          </w:p>
          <w:p w:rsidR="00017A14" w:rsidRPr="00681F4B" w:rsidRDefault="00017A14" w:rsidP="00017A14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Утвердить Перечень кодов </w:t>
            </w:r>
            <w:r w:rsidRPr="00681F4B">
              <w:rPr>
                <w:sz w:val="28"/>
                <w:szCs w:val="28"/>
              </w:rPr>
              <w:t>бюджетной классификации, закрепленны</w:t>
            </w:r>
            <w:r>
              <w:rPr>
                <w:sz w:val="28"/>
                <w:szCs w:val="28"/>
              </w:rPr>
              <w:t>х</w:t>
            </w:r>
            <w:r w:rsidRPr="00681F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81F4B">
              <w:rPr>
                <w:sz w:val="28"/>
                <w:szCs w:val="28"/>
              </w:rPr>
              <w:t>за администратором</w:t>
            </w:r>
            <w:r>
              <w:rPr>
                <w:sz w:val="28"/>
                <w:szCs w:val="28"/>
              </w:rPr>
              <w:t xml:space="preserve"> доходов – администрацией муниципального образования Тужинский муниципальный район согласно приложению № 2.</w:t>
            </w:r>
          </w:p>
          <w:p w:rsidR="00017A14" w:rsidRDefault="00017A14" w:rsidP="00017A14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81F4B">
              <w:rPr>
                <w:sz w:val="28"/>
                <w:szCs w:val="28"/>
              </w:rPr>
              <w:t xml:space="preserve">Настоящее постановление </w:t>
            </w:r>
            <w:r>
              <w:rPr>
                <w:sz w:val="28"/>
                <w:szCs w:val="28"/>
              </w:rPr>
              <w:t>вступает в силу с 1 января 2021</w:t>
            </w:r>
            <w:r w:rsidRPr="00681F4B">
              <w:rPr>
                <w:sz w:val="28"/>
                <w:szCs w:val="28"/>
              </w:rPr>
              <w:t xml:space="preserve"> года.</w:t>
            </w:r>
          </w:p>
          <w:p w:rsidR="00017A14" w:rsidRPr="00681F4B" w:rsidRDefault="00017A14" w:rsidP="00017A14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Контроль за выполнением настоящего постановления оставляю </w:t>
            </w:r>
            <w:r>
              <w:rPr>
                <w:sz w:val="28"/>
                <w:szCs w:val="28"/>
              </w:rPr>
              <w:br/>
              <w:t>за собой.</w:t>
            </w:r>
          </w:p>
          <w:p w:rsidR="00167130" w:rsidRDefault="00017A14" w:rsidP="00017A14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:rsidR="00852127" w:rsidRDefault="00852127" w:rsidP="00852127">
            <w:pPr>
              <w:pStyle w:val="ConsPlusNormal"/>
              <w:tabs>
                <w:tab w:val="left" w:pos="6838"/>
              </w:tabs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017A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A14"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7A14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A82304" w:rsidRPr="00B95184" w:rsidRDefault="00A82304" w:rsidP="00852127">
            <w:pPr>
              <w:spacing w:before="720"/>
              <w:rPr>
                <w:sz w:val="28"/>
                <w:szCs w:val="28"/>
              </w:rPr>
            </w:pPr>
            <w:bookmarkStart w:id="0" w:name="_GoBack"/>
            <w:bookmarkStart w:id="1" w:name="P228"/>
            <w:bookmarkEnd w:id="0"/>
            <w:bookmarkEnd w:id="1"/>
          </w:p>
        </w:tc>
      </w:tr>
    </w:tbl>
    <w:p w:rsidR="00B669A7" w:rsidRPr="005D4DEE" w:rsidRDefault="00B669A7" w:rsidP="00852127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D4DEE">
        <w:rPr>
          <w:rFonts w:ascii="Times New Roman" w:hAnsi="Times New Roman" w:cs="Times New Roman"/>
          <w:sz w:val="28"/>
          <w:szCs w:val="28"/>
        </w:rPr>
        <w:t>1</w:t>
      </w:r>
    </w:p>
    <w:p w:rsidR="00B669A7" w:rsidRPr="005D4DEE" w:rsidRDefault="00B669A7" w:rsidP="00B66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B669A7" w:rsidRPr="005D4DEE" w:rsidRDefault="00B669A7" w:rsidP="00B66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B669A7" w:rsidRDefault="00B669A7" w:rsidP="00B66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B669A7" w:rsidRPr="005D4DEE" w:rsidRDefault="00B669A7" w:rsidP="00B66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Pr="005D4DEE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669A7" w:rsidRPr="005D4DEE" w:rsidRDefault="00B669A7" w:rsidP="00B66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5D4D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669A7" w:rsidRPr="005D4DEE" w:rsidRDefault="002F4F20" w:rsidP="00B669A7">
      <w:pPr>
        <w:pStyle w:val="ConsPlusNormal"/>
        <w:spacing w:after="72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9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12.01.2021 </w:t>
      </w:r>
      <w:r w:rsidR="00B669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334B2" w:rsidRPr="000B59D4" w:rsidRDefault="00C334B2" w:rsidP="00417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ПОРЯДОК</w:t>
      </w:r>
    </w:p>
    <w:p w:rsidR="00C334B2" w:rsidRPr="000B59D4" w:rsidRDefault="00C334B2" w:rsidP="00417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ОСУЩЕСТВЛЕНИЯ БЮДЖЕТНЫХ ПОЛНОМОЧИЙ</w:t>
      </w:r>
    </w:p>
    <w:p w:rsidR="00C334B2" w:rsidRPr="000B59D4" w:rsidRDefault="00C334B2" w:rsidP="00417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АДМИНИСТРАТОРОМ ДОХОДОВ БЮДЖЕТА</w:t>
      </w:r>
    </w:p>
    <w:p w:rsidR="000B59D4" w:rsidRPr="000B59D4" w:rsidRDefault="00C334B2" w:rsidP="000B59D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МУНИЦИПАЛЬНОГО РАЙОНА - АДМИНИСТРАЦИЕЙ МУНИЦИПАЛЬНОГО ОБРАЗОВАНИЯ ТУЖИНСКИЙ МУНИЦИПАЛЬНЫЙ РАЙОН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1. Порядок осуществления бюджетных полномочий администратором доходов бюджета муниципального района – администрацией муниципального образования Тужинский муниципальный район (далее - Порядок) регулирует вопросы, связанные с исполнением им полномочий, установленных Бюджетным кодексом Российской Федерации.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 xml:space="preserve">2. Под администрируемыми поступлениями понимаются виды доходов, закрепленные за администратором доходов бюджета района – администрацией муниципального образования Тужинский муниципальный район решением Тужинской районной Думы Кировской области </w:t>
      </w:r>
      <w:r w:rsidRPr="000B59D4">
        <w:rPr>
          <w:rFonts w:ascii="Times New Roman" w:hAnsi="Times New Roman" w:cs="Times New Roman"/>
          <w:sz w:val="28"/>
          <w:szCs w:val="28"/>
        </w:rPr>
        <w:br/>
        <w:t>от 21.12.2020 г. № 53/385</w:t>
      </w:r>
      <w:r w:rsidRPr="000B59D4">
        <w:rPr>
          <w:sz w:val="28"/>
          <w:szCs w:val="28"/>
        </w:rPr>
        <w:t xml:space="preserve"> </w:t>
      </w:r>
      <w:r w:rsidRPr="000B59D4">
        <w:rPr>
          <w:rFonts w:ascii="Times New Roman" w:hAnsi="Times New Roman" w:cs="Times New Roman"/>
          <w:sz w:val="28"/>
          <w:szCs w:val="28"/>
        </w:rPr>
        <w:t>«О бюджете Тужинского муниципального района на 2021 год и на плановый период 2022 и 2023 годов».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3. Порядок регламентирует бюджетные полномочия администратора доходов бюджета района – администрацией муниципального образования Тужинский муниципальный район, которые содержат: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3.1. Начисление, учет и контроль за правильностью исчисления, полнотой и своевременностью осуществления платежей в бюджет района, пеней и штрафов по ним.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3.2. Взыскание задолженности по платежам в бюджет района, пеней</w:t>
      </w:r>
      <w:r w:rsidRPr="000B59D4">
        <w:rPr>
          <w:rFonts w:ascii="Times New Roman" w:hAnsi="Times New Roman" w:cs="Times New Roman"/>
          <w:sz w:val="28"/>
          <w:szCs w:val="28"/>
        </w:rPr>
        <w:br/>
        <w:t>и штрафов в установленном законодательством Российской Федерации порядке.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 xml:space="preserve">3.3. Принятие решений о возврате излишне уплаченных (взысканных) платежей в бюджет района, пеней и штрафов, а также процентов </w:t>
      </w:r>
      <w:r w:rsidRPr="000B59D4">
        <w:rPr>
          <w:rFonts w:ascii="Times New Roman" w:hAnsi="Times New Roman" w:cs="Times New Roman"/>
          <w:sz w:val="28"/>
          <w:szCs w:val="28"/>
        </w:rPr>
        <w:br/>
        <w:t xml:space="preserve">за несвоевременное осуществление такого возврата и процентов, начисленных на излишне взысканные суммы и представление поручения </w:t>
      </w:r>
      <w:r w:rsidRPr="000B59D4">
        <w:rPr>
          <w:rFonts w:ascii="Times New Roman" w:hAnsi="Times New Roman" w:cs="Times New Roman"/>
          <w:sz w:val="28"/>
          <w:szCs w:val="28"/>
        </w:rPr>
        <w:br/>
        <w:t xml:space="preserve">в Управление федерального казначейства по Кировской области </w:t>
      </w:r>
      <w:r w:rsidRPr="000B59D4">
        <w:rPr>
          <w:rFonts w:ascii="Times New Roman" w:hAnsi="Times New Roman" w:cs="Times New Roman"/>
          <w:sz w:val="28"/>
          <w:szCs w:val="28"/>
        </w:rPr>
        <w:br/>
      </w:r>
      <w:r w:rsidRPr="000B59D4">
        <w:rPr>
          <w:rFonts w:ascii="Times New Roman" w:hAnsi="Times New Roman" w:cs="Times New Roman"/>
          <w:sz w:val="28"/>
          <w:szCs w:val="28"/>
        </w:rPr>
        <w:lastRenderedPageBreak/>
        <w:t>для осуществления возврата в порядке, установленном Министерством финансов Российской Федерации.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 xml:space="preserve">3.4. Принятие решения о зачете (уточнении) платежей в бюджет района </w:t>
      </w:r>
      <w:r w:rsidRPr="000B59D4">
        <w:rPr>
          <w:rFonts w:ascii="Times New Roman" w:hAnsi="Times New Roman" w:cs="Times New Roman"/>
          <w:sz w:val="28"/>
          <w:szCs w:val="28"/>
        </w:rPr>
        <w:br/>
        <w:t xml:space="preserve">и представление уведомления в Управление федерального казначейства </w:t>
      </w:r>
      <w:r w:rsidRPr="000B59D4">
        <w:rPr>
          <w:rFonts w:ascii="Times New Roman" w:hAnsi="Times New Roman" w:cs="Times New Roman"/>
          <w:sz w:val="28"/>
          <w:szCs w:val="28"/>
        </w:rPr>
        <w:br/>
        <w:t>по Кировской области.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3.5. Уточнение невыясненных поступлений в порядке, предусмотренном нормативными правовыми актами Российской Федерации, в том числе нормативными актами Министерства финансов Российской Федерации.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 xml:space="preserve">3.6. Доведение до плательщиков сведений о реквизитах счетов </w:t>
      </w:r>
      <w:r w:rsidRPr="000B59D4">
        <w:rPr>
          <w:rFonts w:ascii="Times New Roman" w:hAnsi="Times New Roman" w:cs="Times New Roman"/>
          <w:sz w:val="28"/>
          <w:szCs w:val="28"/>
        </w:rPr>
        <w:br/>
        <w:t xml:space="preserve">и информации, необходимой для заполнения расчетных документов при перечислении средств в доход бюджета по администрируемым доходам. 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 xml:space="preserve">3.7. Представление информации, необходимой для уплаты денежных средств физическими и юридическими лицами за государственные </w:t>
      </w:r>
      <w:r w:rsidRPr="000B59D4">
        <w:rPr>
          <w:rFonts w:ascii="Times New Roman" w:hAnsi="Times New Roman" w:cs="Times New Roman"/>
          <w:sz w:val="28"/>
          <w:szCs w:val="28"/>
        </w:rPr>
        <w:br/>
        <w:t xml:space="preserve">и муниципальные услуги, а также иных платежей, являющихся источниками формирования доходов бюджетной системы Российской Федерации, </w:t>
      </w:r>
      <w:r w:rsidRPr="000B59D4">
        <w:rPr>
          <w:rFonts w:ascii="Times New Roman" w:hAnsi="Times New Roman" w:cs="Times New Roman"/>
          <w:sz w:val="28"/>
          <w:szCs w:val="28"/>
        </w:rPr>
        <w:br/>
        <w:t xml:space="preserve">в Государственную информационную систему о государственных </w:t>
      </w:r>
      <w:r w:rsidRPr="000B59D4">
        <w:rPr>
          <w:rFonts w:ascii="Times New Roman" w:hAnsi="Times New Roman" w:cs="Times New Roman"/>
          <w:sz w:val="28"/>
          <w:szCs w:val="28"/>
        </w:rPr>
        <w:br/>
        <w:t>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3.8. Принятие решения о признании безнадежной к взысканию задолженности по администрируемым платежам.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3.9. Формирование бюджетной отчетности по формам и в порядке, установленном Министерством финансов Кировской области, а также иной информации по закрепленным доходам.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3.10.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334B2" w:rsidRPr="000B59D4" w:rsidRDefault="00C334B2" w:rsidP="004179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4">
        <w:rPr>
          <w:rFonts w:ascii="Times New Roman" w:hAnsi="Times New Roman" w:cs="Times New Roman"/>
          <w:sz w:val="28"/>
          <w:szCs w:val="28"/>
        </w:rPr>
        <w:t>4. В случае изменения состава и (или) функций  администратора доходов бюджета района администратор доходов бюджета района – администрация муниципального образования Тужинский муниципальный район доводит эти изменения в течение 10 дней до Управления федерального казначейства по Кировской области.</w:t>
      </w:r>
    </w:p>
    <w:p w:rsidR="0060100D" w:rsidRDefault="007C16C4" w:rsidP="0060100D">
      <w:pPr>
        <w:pStyle w:val="ConsPlusNormal"/>
        <w:widowControl/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2.2pt;margin-top:1.4pt;width:0;height:0;z-index:251660288" o:connectortype="straight"/>
        </w:pict>
      </w:r>
      <w:r w:rsidR="0060100D">
        <w:rPr>
          <w:rFonts w:ascii="Times New Roman" w:hAnsi="Times New Roman" w:cs="Times New Roman"/>
          <w:sz w:val="28"/>
        </w:rPr>
        <w:t>____________</w:t>
      </w:r>
    </w:p>
    <w:p w:rsidR="0060100D" w:rsidRDefault="0060100D" w:rsidP="0060100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612F8" w:rsidRDefault="008612F8" w:rsidP="00C334B2">
      <w:pPr>
        <w:jc w:val="both"/>
      </w:pPr>
    </w:p>
    <w:p w:rsidR="0000641B" w:rsidRDefault="0000641B" w:rsidP="007A17A2"/>
    <w:p w:rsidR="0060100D" w:rsidRDefault="0060100D" w:rsidP="007A17A2"/>
    <w:p w:rsidR="0060100D" w:rsidRDefault="0060100D" w:rsidP="007A17A2"/>
    <w:p w:rsidR="0060100D" w:rsidRDefault="0060100D" w:rsidP="007A17A2"/>
    <w:p w:rsidR="0060100D" w:rsidRDefault="0060100D" w:rsidP="007A17A2"/>
    <w:p w:rsidR="0060100D" w:rsidRDefault="0060100D" w:rsidP="007A17A2"/>
    <w:p w:rsidR="0060100D" w:rsidRDefault="0060100D" w:rsidP="007A17A2"/>
    <w:p w:rsidR="00852127" w:rsidRDefault="00852127" w:rsidP="007A17A2"/>
    <w:p w:rsidR="0000641B" w:rsidRPr="005D4DEE" w:rsidRDefault="0000641B" w:rsidP="0000641B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00641B" w:rsidRPr="005D4DEE" w:rsidRDefault="0000641B" w:rsidP="0000641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00641B" w:rsidRPr="005D4DEE" w:rsidRDefault="0000641B" w:rsidP="0000641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00641B" w:rsidRDefault="0000641B" w:rsidP="0000641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00641B" w:rsidRPr="005D4DEE" w:rsidRDefault="0000641B" w:rsidP="0000641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Pr="005D4DEE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641B" w:rsidRPr="005D4DEE" w:rsidRDefault="0000641B" w:rsidP="0000641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5D4D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0641B" w:rsidRPr="005D4DEE" w:rsidRDefault="002F4F20" w:rsidP="0000641B">
      <w:pPr>
        <w:pStyle w:val="ConsPlusNormal"/>
        <w:spacing w:after="72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64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12.01.2021 </w:t>
      </w:r>
      <w:r w:rsidR="000064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0641B" w:rsidRPr="0060100D" w:rsidRDefault="0060100D" w:rsidP="0060100D">
      <w:pPr>
        <w:jc w:val="center"/>
        <w:rPr>
          <w:b/>
          <w:sz w:val="28"/>
          <w:szCs w:val="28"/>
        </w:rPr>
      </w:pPr>
      <w:r w:rsidRPr="0060100D">
        <w:rPr>
          <w:b/>
          <w:sz w:val="28"/>
          <w:szCs w:val="28"/>
        </w:rPr>
        <w:t>ПЕРЕЧЕНЬ</w:t>
      </w:r>
    </w:p>
    <w:p w:rsidR="0060100D" w:rsidRPr="0060100D" w:rsidRDefault="0060100D" w:rsidP="0060100D">
      <w:pPr>
        <w:jc w:val="center"/>
        <w:rPr>
          <w:b/>
          <w:sz w:val="28"/>
          <w:szCs w:val="28"/>
        </w:rPr>
      </w:pPr>
      <w:r w:rsidRPr="0060100D">
        <w:rPr>
          <w:b/>
          <w:sz w:val="28"/>
          <w:szCs w:val="28"/>
        </w:rPr>
        <w:t>кодов бюджетной классификации, закрепленных за администратором доходов - администрацией муниципального образования</w:t>
      </w:r>
    </w:p>
    <w:p w:rsidR="0060100D" w:rsidRDefault="0060100D" w:rsidP="0060100D">
      <w:pPr>
        <w:spacing w:after="480"/>
        <w:jc w:val="center"/>
        <w:rPr>
          <w:b/>
          <w:sz w:val="28"/>
          <w:szCs w:val="28"/>
        </w:rPr>
      </w:pPr>
      <w:r w:rsidRPr="0060100D">
        <w:rPr>
          <w:b/>
          <w:sz w:val="28"/>
          <w:szCs w:val="28"/>
        </w:rPr>
        <w:t>Тужинский муниципальный район</w:t>
      </w:r>
    </w:p>
    <w:tbl>
      <w:tblPr>
        <w:tblStyle w:val="ab"/>
        <w:tblW w:w="0" w:type="auto"/>
        <w:tblLook w:val="04A0"/>
      </w:tblPr>
      <w:tblGrid>
        <w:gridCol w:w="1101"/>
        <w:gridCol w:w="2693"/>
        <w:gridCol w:w="5776"/>
      </w:tblGrid>
      <w:tr w:rsidR="000E4A0A" w:rsidTr="00A429A8">
        <w:tc>
          <w:tcPr>
            <w:tcW w:w="1101" w:type="dxa"/>
            <w:vAlign w:val="center"/>
          </w:tcPr>
          <w:p w:rsidR="000E4A0A" w:rsidRPr="000E4A0A" w:rsidRDefault="000E4A0A" w:rsidP="00A429A8">
            <w:pPr>
              <w:jc w:val="center"/>
              <w:rPr>
                <w:b/>
              </w:rPr>
            </w:pPr>
            <w:r w:rsidRPr="000E4A0A">
              <w:rPr>
                <w:b/>
              </w:rPr>
              <w:t>936</w:t>
            </w:r>
          </w:p>
        </w:tc>
        <w:tc>
          <w:tcPr>
            <w:tcW w:w="2693" w:type="dxa"/>
          </w:tcPr>
          <w:p w:rsidR="000E4A0A" w:rsidRPr="000E4A0A" w:rsidRDefault="000E4A0A" w:rsidP="007A17A2">
            <w:pPr>
              <w:rPr>
                <w:b/>
              </w:rPr>
            </w:pPr>
          </w:p>
        </w:tc>
        <w:tc>
          <w:tcPr>
            <w:tcW w:w="5776" w:type="dxa"/>
          </w:tcPr>
          <w:p w:rsidR="000E4A0A" w:rsidRPr="000E4A0A" w:rsidRDefault="000E4A0A" w:rsidP="00A429A8">
            <w:pPr>
              <w:jc w:val="both"/>
              <w:rPr>
                <w:b/>
              </w:rPr>
            </w:pPr>
            <w:r w:rsidRPr="000E4A0A">
              <w:rPr>
                <w:b/>
              </w:rPr>
              <w:t>Администрация муниципального образования Тужинский муниципальный район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</w:pPr>
            <w:r>
              <w:t>1 08 07150 01 0000 110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выдачу разрешения </w:t>
            </w:r>
            <w:r>
              <w:rPr>
                <w:color w:val="000000"/>
              </w:rPr>
              <w:br/>
              <w:t>на установку рекламной конструкции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</w:pPr>
            <w:r>
              <w:t>1 08 07150 01 1000 110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выдачу разрешения </w:t>
            </w:r>
            <w:r>
              <w:rPr>
                <w:color w:val="000000"/>
              </w:rPr>
              <w:br/>
              <w:t>на установку рекламной конструкции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</w:pPr>
            <w:r>
              <w:t>1 08 07150 01 4000 110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выдачу разрешения </w:t>
            </w:r>
            <w:r>
              <w:rPr>
                <w:color w:val="000000"/>
              </w:rPr>
              <w:br/>
              <w:t>на установку рекламной конструкции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1 11 01050 05 0000 120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в виде прибыли, приходящейся на доли </w:t>
            </w:r>
            <w:r>
              <w:rPr>
                <w:color w:val="000000"/>
              </w:rPr>
              <w:br/>
              <w:t>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1 11 05013 05 0000 120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="00A429A8">
              <w:rPr>
                <w:color w:val="000000"/>
              </w:rPr>
              <w:br/>
            </w:r>
            <w:r>
              <w:rPr>
                <w:color w:val="000000"/>
              </w:rPr>
              <w:t>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1 11 05013 13 0000 120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>
              <w:rPr>
                <w:color w:val="000000"/>
              </w:rPr>
              <w:br/>
              <w:t xml:space="preserve">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1 11 05025 05 0000 120</w:t>
            </w:r>
          </w:p>
        </w:tc>
        <w:tc>
          <w:tcPr>
            <w:tcW w:w="5776" w:type="dxa"/>
            <w:vAlign w:val="bottom"/>
          </w:tcPr>
          <w:p w:rsidR="003A1825" w:rsidRDefault="003A1825" w:rsidP="00A429A8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1 11 05035 05 0000 120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</w:t>
            </w:r>
            <w:r w:rsidR="00A429A8">
              <w:rPr>
                <w:color w:val="000000"/>
              </w:rPr>
              <w:br/>
            </w:r>
            <w:r>
              <w:rPr>
                <w:color w:val="000000"/>
              </w:rPr>
              <w:t xml:space="preserve">в оперативном управлении органов управления муниципальных районов и созданных ими учреждений </w:t>
            </w:r>
            <w:r w:rsidR="00A429A8">
              <w:rPr>
                <w:color w:val="000000"/>
              </w:rPr>
              <w:br/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1 11 05075 05 0000 120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муниципальных районов (за исключением </w:t>
            </w:r>
            <w:r>
              <w:rPr>
                <w:color w:val="000000"/>
              </w:rPr>
              <w:lastRenderedPageBreak/>
              <w:t>земельных участков)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1 11 07015 05 0000 120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1 11 09045 05 0000 120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</w:t>
            </w:r>
            <w:r w:rsidR="0023373B">
              <w:t>ючением имущества муниципальных</w:t>
            </w:r>
            <w: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1 13 01540 05 0000 130</w:t>
            </w:r>
          </w:p>
        </w:tc>
        <w:tc>
          <w:tcPr>
            <w:tcW w:w="5776" w:type="dxa"/>
            <w:vAlign w:val="bottom"/>
          </w:tcPr>
          <w:p w:rsidR="003A1825" w:rsidRDefault="0023373B" w:rsidP="00A429A8">
            <w:pPr>
              <w:jc w:val="both"/>
            </w:pPr>
            <w:r>
              <w:t xml:space="preserve">Плата за </w:t>
            </w:r>
            <w:r w:rsidR="003A1825">
              <w:t>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1 13 02065 05 0000 130</w:t>
            </w:r>
          </w:p>
        </w:tc>
        <w:tc>
          <w:tcPr>
            <w:tcW w:w="5776" w:type="dxa"/>
            <w:vAlign w:val="bottom"/>
          </w:tcPr>
          <w:p w:rsidR="003A1825" w:rsidRDefault="003A1825" w:rsidP="00A429A8">
            <w:pPr>
              <w:jc w:val="both"/>
            </w:pPr>
            <w:r>
              <w:t>Доходы, поступающие в порядке возмещения расходов, поне</w:t>
            </w:r>
            <w:r w:rsidR="00A429A8">
              <w:t xml:space="preserve">сенных в связи с эксплуатацией </w:t>
            </w:r>
            <w:r>
              <w:t>имущества муниципальных районов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1 13 02995 05 0000 130</w:t>
            </w:r>
          </w:p>
        </w:tc>
        <w:tc>
          <w:tcPr>
            <w:tcW w:w="5776" w:type="dxa"/>
          </w:tcPr>
          <w:p w:rsidR="003A1825" w:rsidRDefault="0023373B" w:rsidP="00A429A8">
            <w:pPr>
              <w:jc w:val="both"/>
            </w:pPr>
            <w:r>
              <w:t xml:space="preserve">Прочие доходы от </w:t>
            </w:r>
            <w:r w:rsidR="003A1825">
              <w:t>компенсации затрат бюджетов муниципальных районов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1 14 02052 05 0000 410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</w:pPr>
            <w:r>
              <w:t xml:space="preserve">Доходы от реализации имущества находящегося </w:t>
            </w:r>
            <w:r w:rsidR="00A429A8">
              <w:br/>
            </w:r>
            <w:r>
              <w:t xml:space="preserve">в оперативном управлении учреждений, находящихся </w:t>
            </w:r>
            <w:r w:rsidR="00A429A8">
              <w:br/>
            </w:r>
            <w:r>
              <w:t>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3A1825" w:rsidTr="00A429A8">
        <w:tc>
          <w:tcPr>
            <w:tcW w:w="1101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3A1825" w:rsidRDefault="003A1825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1 14 02053 05 0000 410</w:t>
            </w:r>
          </w:p>
        </w:tc>
        <w:tc>
          <w:tcPr>
            <w:tcW w:w="5776" w:type="dxa"/>
          </w:tcPr>
          <w:p w:rsidR="003A1825" w:rsidRDefault="003A1825" w:rsidP="00A429A8">
            <w:pPr>
              <w:jc w:val="both"/>
            </w:pPr>
            <w:r>
              <w:t xml:space="preserve">Доходы </w:t>
            </w:r>
            <w:r w:rsidR="0023373B">
              <w:t xml:space="preserve">от реализации иного имущества, </w:t>
            </w:r>
            <w:r>
              <w:t xml:space="preserve">находящегося </w:t>
            </w:r>
            <w:r w:rsidR="00A429A8">
              <w:br/>
            </w:r>
            <w:r>
              <w:t xml:space="preserve">в собственности муниципальных районов </w:t>
            </w:r>
            <w:r w:rsidR="00A429A8">
              <w:br/>
            </w:r>
            <w:r>
              <w:t>(за исключением имущества муниципальных бюджетных и автономных учреждений, а также имущества муниципальных унитарных пред</w:t>
            </w:r>
            <w:r w:rsidR="0023373B">
              <w:t>приятий, в том числе казенных),</w:t>
            </w:r>
            <w:r>
              <w:t xml:space="preserve"> в части реализации основных средств </w:t>
            </w:r>
            <w:r w:rsidR="00A429A8">
              <w:br/>
            </w:r>
            <w:r>
              <w:t>по указанному имуществу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1 14 02052 05 0000 440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Доходы от реализации имущества, находящегося </w:t>
            </w:r>
            <w:r>
              <w:br/>
              <w:t xml:space="preserve">в оперативном управлении учреждений, находящихся </w:t>
            </w:r>
            <w:r>
              <w:br/>
              <w:t>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1 14 02053 05 0000 440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Доходы от реализации иного имущества, находящегося </w:t>
            </w:r>
            <w:r>
              <w:br/>
              <w:t xml:space="preserve">в собственности муниципальных районов </w:t>
            </w:r>
            <w:r>
              <w:br/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</w:t>
            </w:r>
            <w:r>
              <w:br/>
              <w:t>по указанному имуществу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1 14 06013 13 0000 430</w:t>
            </w:r>
          </w:p>
        </w:tc>
        <w:tc>
          <w:tcPr>
            <w:tcW w:w="5776" w:type="dxa"/>
            <w:vAlign w:val="bottom"/>
          </w:tcPr>
          <w:p w:rsidR="00A429A8" w:rsidRDefault="00A429A8" w:rsidP="00A429A8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1 14 06025 05 0000 430</w:t>
            </w:r>
          </w:p>
        </w:tc>
        <w:tc>
          <w:tcPr>
            <w:tcW w:w="5776" w:type="dxa"/>
            <w:vAlign w:val="bottom"/>
          </w:tcPr>
          <w:p w:rsidR="00A429A8" w:rsidRDefault="00A429A8" w:rsidP="00A429A8">
            <w:pPr>
              <w:jc w:val="both"/>
            </w:pPr>
            <w:r>
              <w:t xml:space="preserve">Доходы от продажи земельных участков, находящихся </w:t>
            </w:r>
            <w:r>
              <w:br/>
              <w:t xml:space="preserve">в собственности муниципальных районов </w:t>
            </w:r>
            <w:r>
              <w:br/>
              <w:t>(за исключением земельных участков муниципальных бюджетных и автономных учреждений)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1 15 02050 05 0000 140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1 16 07010 05 0000 140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Штрафы, неустойки, пени, уплаченные в случае </w:t>
            </w:r>
            <w:r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1 17 01050 05 0000 180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2 02 20216 05 0000 150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Субсидии бюджетам муниципальных районов </w:t>
            </w:r>
            <w:r>
              <w:br/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2 02 25511 05 0000 150</w:t>
            </w:r>
          </w:p>
        </w:tc>
        <w:tc>
          <w:tcPr>
            <w:tcW w:w="5776" w:type="dxa"/>
            <w:vAlign w:val="center"/>
          </w:tcPr>
          <w:p w:rsidR="00A429A8" w:rsidRDefault="00A429A8" w:rsidP="00A429A8">
            <w:pPr>
              <w:jc w:val="both"/>
            </w:pPr>
            <w:r>
              <w:t xml:space="preserve">Субсидии бюджетам муниципальных районов </w:t>
            </w:r>
            <w:r>
              <w:br/>
              <w:t>на проведение комплексных кадастровых работ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Прочие субсидии бюджетам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2 02 30024 05 0000 150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Субвенции бюджетам муниципальных районов </w:t>
            </w:r>
            <w:r>
              <w:br/>
              <w:t>на выполнение передаваемых полномочий субъектов Российской Федерации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2 02 35082 05 0000 150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Субвенции бюджетам муниципальных районов </w:t>
            </w:r>
            <w:r>
              <w:br/>
              <w:t xml:space="preserve">на предоставление жилых помещений детям-сиротам </w:t>
            </w:r>
            <w:r>
              <w:br/>
              <w:t xml:space="preserve">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2 02 35120 05 0000 150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Субвенции бюджетам муниципальных районов </w:t>
            </w:r>
            <w: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2 02 35469 05 0000 150</w:t>
            </w:r>
          </w:p>
        </w:tc>
        <w:tc>
          <w:tcPr>
            <w:tcW w:w="5776" w:type="dxa"/>
            <w:vAlign w:val="bottom"/>
          </w:tcPr>
          <w:p w:rsidR="00A429A8" w:rsidRDefault="00A429A8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проведение Всероссийской переписи на селения 2020 года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2 02 39999 05 0000 150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2 02 40014 05 0000 150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</w:t>
            </w:r>
            <w:r>
              <w:rPr>
                <w:color w:val="000000"/>
              </w:rPr>
              <w:br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2 02 45433 05 0000 150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br/>
              <w:t xml:space="preserve">на возмещение части затрат на уплату процентов </w:t>
            </w:r>
            <w:r>
              <w:rPr>
                <w:color w:val="000000"/>
              </w:rPr>
              <w:br/>
              <w:t xml:space="preserve">по инвестиционным кредитам (займам) </w:t>
            </w:r>
            <w:r>
              <w:rPr>
                <w:color w:val="000000"/>
              </w:rPr>
              <w:br/>
              <w:t>в агропромышленном комплексе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2 02 49999 05 0000 150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2 04 05099 05 0000 150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2 07 05010 05 0000 150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Безвозмездные поступления от физических </w:t>
            </w:r>
            <w:r>
              <w:br/>
              <w:t xml:space="preserve">и юридических лиц на финансовое обеспечение дорожной деятельности, в том числе добровольных пожертвований </w:t>
            </w:r>
            <w:r>
              <w:br/>
              <w:t>в отношении автомобильных дорог общего пользования местного значения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Поступления от денежных пожертвований, предоставляемые физическими лицами получателям средств бюджетов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 xml:space="preserve">Доходы бюджетов муниципальных районов от возврата </w:t>
            </w:r>
            <w:r>
              <w:lastRenderedPageBreak/>
              <w:t>бюджетными учреждениями остатков субсидий прошлых лет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2 19 35120 05 0000 150</w:t>
            </w:r>
          </w:p>
        </w:tc>
        <w:tc>
          <w:tcPr>
            <w:tcW w:w="5776" w:type="dxa"/>
            <w:vAlign w:val="bottom"/>
          </w:tcPr>
          <w:p w:rsidR="00A429A8" w:rsidRDefault="00A429A8" w:rsidP="00A429A8">
            <w:pPr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A429A8" w:rsidTr="00A429A8">
        <w:tc>
          <w:tcPr>
            <w:tcW w:w="1101" w:type="dxa"/>
            <w:vAlign w:val="center"/>
          </w:tcPr>
          <w:p w:rsidR="00A429A8" w:rsidRDefault="00A429A8" w:rsidP="00A429A8">
            <w:pPr>
              <w:jc w:val="center"/>
            </w:pPr>
            <w:r>
              <w:t>936</w:t>
            </w:r>
          </w:p>
        </w:tc>
        <w:tc>
          <w:tcPr>
            <w:tcW w:w="2693" w:type="dxa"/>
            <w:vAlign w:val="center"/>
          </w:tcPr>
          <w:p w:rsidR="00A429A8" w:rsidRDefault="00A429A8" w:rsidP="00A429A8">
            <w:pPr>
              <w:jc w:val="center"/>
            </w:pPr>
            <w:r>
              <w:t>2 19 60010 05 0000 150</w:t>
            </w:r>
          </w:p>
        </w:tc>
        <w:tc>
          <w:tcPr>
            <w:tcW w:w="5776" w:type="dxa"/>
          </w:tcPr>
          <w:p w:rsidR="00A429A8" w:rsidRDefault="00A429A8" w:rsidP="00A429A8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60100D" w:rsidRDefault="007C16C4" w:rsidP="00A429A8">
      <w:pPr>
        <w:pStyle w:val="ConsPlusNormal"/>
        <w:widowControl/>
        <w:tabs>
          <w:tab w:val="left" w:pos="1701"/>
        </w:tabs>
        <w:spacing w:before="72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left:0;text-align:left;margin-left:212.2pt;margin-top:1.4pt;width:0;height:0;z-index:251662336;mso-position-horizontal-relative:text;mso-position-vertical-relative:text" o:connectortype="straight"/>
        </w:pict>
      </w:r>
      <w:r w:rsidR="0060100D">
        <w:rPr>
          <w:rFonts w:ascii="Times New Roman" w:hAnsi="Times New Roman" w:cs="Times New Roman"/>
          <w:sz w:val="28"/>
        </w:rPr>
        <w:t>____________</w:t>
      </w:r>
    </w:p>
    <w:p w:rsidR="0060100D" w:rsidRDefault="0060100D" w:rsidP="007A17A2"/>
    <w:sectPr w:rsidR="0060100D" w:rsidSect="00CC3E4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1B" w:rsidRDefault="00D7191B" w:rsidP="00416E18">
      <w:r>
        <w:separator/>
      </w:r>
    </w:p>
  </w:endnote>
  <w:endnote w:type="continuationSeparator" w:id="1">
    <w:p w:rsidR="00D7191B" w:rsidRDefault="00D7191B" w:rsidP="0041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1B" w:rsidRDefault="00D7191B" w:rsidP="00416E18">
      <w:r>
        <w:separator/>
      </w:r>
    </w:p>
  </w:footnote>
  <w:footnote w:type="continuationSeparator" w:id="1">
    <w:p w:rsidR="00D7191B" w:rsidRDefault="00D7191B" w:rsidP="00416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0C" w:rsidRDefault="0036040C" w:rsidP="0036040C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18" w:rsidRDefault="00416E18" w:rsidP="00416E18">
    <w:pPr>
      <w:pStyle w:val="a7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86394"/>
    <w:multiLevelType w:val="multilevel"/>
    <w:tmpl w:val="13589DBC"/>
    <w:lvl w:ilvl="0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E2AA3"/>
    <w:rsid w:val="00002CD2"/>
    <w:rsid w:val="0000641B"/>
    <w:rsid w:val="00017A14"/>
    <w:rsid w:val="00017DC3"/>
    <w:rsid w:val="00032E08"/>
    <w:rsid w:val="0003746E"/>
    <w:rsid w:val="0008108E"/>
    <w:rsid w:val="000B59D4"/>
    <w:rsid w:val="000C7F06"/>
    <w:rsid w:val="000D2256"/>
    <w:rsid w:val="000D54F0"/>
    <w:rsid w:val="000E4A0A"/>
    <w:rsid w:val="00105CD4"/>
    <w:rsid w:val="001360B0"/>
    <w:rsid w:val="00167130"/>
    <w:rsid w:val="001A221B"/>
    <w:rsid w:val="001A2385"/>
    <w:rsid w:val="001A3726"/>
    <w:rsid w:val="001A72D5"/>
    <w:rsid w:val="001B1FCD"/>
    <w:rsid w:val="001E236A"/>
    <w:rsid w:val="001F5B50"/>
    <w:rsid w:val="00213CEA"/>
    <w:rsid w:val="00220B42"/>
    <w:rsid w:val="0023373B"/>
    <w:rsid w:val="00253E5A"/>
    <w:rsid w:val="00282FE6"/>
    <w:rsid w:val="0029380A"/>
    <w:rsid w:val="002A39DE"/>
    <w:rsid w:val="002B2EF5"/>
    <w:rsid w:val="002B46B9"/>
    <w:rsid w:val="002B6BA1"/>
    <w:rsid w:val="002B7F4F"/>
    <w:rsid w:val="002F1CAE"/>
    <w:rsid w:val="002F4F20"/>
    <w:rsid w:val="0031430C"/>
    <w:rsid w:val="003454CF"/>
    <w:rsid w:val="0035479D"/>
    <w:rsid w:val="00356EA8"/>
    <w:rsid w:val="0036040C"/>
    <w:rsid w:val="0036134C"/>
    <w:rsid w:val="003670B6"/>
    <w:rsid w:val="00376BA4"/>
    <w:rsid w:val="0038644C"/>
    <w:rsid w:val="003A1825"/>
    <w:rsid w:val="003A520A"/>
    <w:rsid w:val="003D5FC1"/>
    <w:rsid w:val="003E5873"/>
    <w:rsid w:val="0040105F"/>
    <w:rsid w:val="00416E18"/>
    <w:rsid w:val="00417989"/>
    <w:rsid w:val="0043663D"/>
    <w:rsid w:val="00445CA8"/>
    <w:rsid w:val="004463A5"/>
    <w:rsid w:val="00460D30"/>
    <w:rsid w:val="00466C4F"/>
    <w:rsid w:val="00484099"/>
    <w:rsid w:val="00484EB1"/>
    <w:rsid w:val="00491015"/>
    <w:rsid w:val="00494285"/>
    <w:rsid w:val="00495311"/>
    <w:rsid w:val="004A481F"/>
    <w:rsid w:val="004D1C6E"/>
    <w:rsid w:val="004E3A19"/>
    <w:rsid w:val="00512260"/>
    <w:rsid w:val="00577F18"/>
    <w:rsid w:val="00586C69"/>
    <w:rsid w:val="005A1DB6"/>
    <w:rsid w:val="005B523F"/>
    <w:rsid w:val="005C32F9"/>
    <w:rsid w:val="005D2A01"/>
    <w:rsid w:val="005D4DEE"/>
    <w:rsid w:val="005E29A8"/>
    <w:rsid w:val="005F4CD3"/>
    <w:rsid w:val="0060100D"/>
    <w:rsid w:val="00616926"/>
    <w:rsid w:val="006250E5"/>
    <w:rsid w:val="006B52A9"/>
    <w:rsid w:val="00721452"/>
    <w:rsid w:val="00746097"/>
    <w:rsid w:val="0074621D"/>
    <w:rsid w:val="0075703E"/>
    <w:rsid w:val="00757AC6"/>
    <w:rsid w:val="0078220B"/>
    <w:rsid w:val="007A17A2"/>
    <w:rsid w:val="007B35CB"/>
    <w:rsid w:val="007B5B24"/>
    <w:rsid w:val="007C16C4"/>
    <w:rsid w:val="007C1F9F"/>
    <w:rsid w:val="007E7859"/>
    <w:rsid w:val="007F5D08"/>
    <w:rsid w:val="00805F81"/>
    <w:rsid w:val="00844504"/>
    <w:rsid w:val="00852127"/>
    <w:rsid w:val="008612F8"/>
    <w:rsid w:val="00867E53"/>
    <w:rsid w:val="0088482E"/>
    <w:rsid w:val="008C224D"/>
    <w:rsid w:val="00910AAC"/>
    <w:rsid w:val="00946F8F"/>
    <w:rsid w:val="00963DB3"/>
    <w:rsid w:val="00974E26"/>
    <w:rsid w:val="00995A6B"/>
    <w:rsid w:val="009A27A2"/>
    <w:rsid w:val="009A433D"/>
    <w:rsid w:val="009A6213"/>
    <w:rsid w:val="009B0D94"/>
    <w:rsid w:val="009B449F"/>
    <w:rsid w:val="009C1969"/>
    <w:rsid w:val="009E110A"/>
    <w:rsid w:val="009E1D42"/>
    <w:rsid w:val="00A02D2A"/>
    <w:rsid w:val="00A03BD7"/>
    <w:rsid w:val="00A416BB"/>
    <w:rsid w:val="00A429A8"/>
    <w:rsid w:val="00A46658"/>
    <w:rsid w:val="00A52DED"/>
    <w:rsid w:val="00A61E85"/>
    <w:rsid w:val="00A708C2"/>
    <w:rsid w:val="00A82304"/>
    <w:rsid w:val="00AB4CF2"/>
    <w:rsid w:val="00AB6F15"/>
    <w:rsid w:val="00AC3332"/>
    <w:rsid w:val="00AD4C77"/>
    <w:rsid w:val="00AF4A20"/>
    <w:rsid w:val="00B06A29"/>
    <w:rsid w:val="00B4645D"/>
    <w:rsid w:val="00B54A45"/>
    <w:rsid w:val="00B62D9A"/>
    <w:rsid w:val="00B669A7"/>
    <w:rsid w:val="00B7674D"/>
    <w:rsid w:val="00B87A4A"/>
    <w:rsid w:val="00B94B91"/>
    <w:rsid w:val="00B95184"/>
    <w:rsid w:val="00BB107D"/>
    <w:rsid w:val="00BC2E28"/>
    <w:rsid w:val="00BE29D1"/>
    <w:rsid w:val="00BF797B"/>
    <w:rsid w:val="00C01FD8"/>
    <w:rsid w:val="00C334B2"/>
    <w:rsid w:val="00C67C39"/>
    <w:rsid w:val="00CA314A"/>
    <w:rsid w:val="00CC3E46"/>
    <w:rsid w:val="00CC445C"/>
    <w:rsid w:val="00CD18F4"/>
    <w:rsid w:val="00CD3347"/>
    <w:rsid w:val="00CE12E0"/>
    <w:rsid w:val="00CE1B87"/>
    <w:rsid w:val="00D01B20"/>
    <w:rsid w:val="00D021BF"/>
    <w:rsid w:val="00D0766A"/>
    <w:rsid w:val="00D22BEE"/>
    <w:rsid w:val="00D56300"/>
    <w:rsid w:val="00D640B9"/>
    <w:rsid w:val="00D7191B"/>
    <w:rsid w:val="00D876B9"/>
    <w:rsid w:val="00DB624C"/>
    <w:rsid w:val="00DF1480"/>
    <w:rsid w:val="00E454F8"/>
    <w:rsid w:val="00E86467"/>
    <w:rsid w:val="00EB582E"/>
    <w:rsid w:val="00EE2AA3"/>
    <w:rsid w:val="00EF3DBF"/>
    <w:rsid w:val="00F33731"/>
    <w:rsid w:val="00F35A14"/>
    <w:rsid w:val="00F36BC9"/>
    <w:rsid w:val="00F51835"/>
    <w:rsid w:val="00F75051"/>
    <w:rsid w:val="00FD1352"/>
    <w:rsid w:val="00FD5DED"/>
    <w:rsid w:val="00FE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3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7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DEF5-AA5D-4E3D-B5E6-5CD75A6E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24</cp:revision>
  <cp:lastPrinted>2020-04-29T05:06:00Z</cp:lastPrinted>
  <dcterms:created xsi:type="dcterms:W3CDTF">2020-04-28T08:30:00Z</dcterms:created>
  <dcterms:modified xsi:type="dcterms:W3CDTF">2021-01-15T10:18:00Z</dcterms:modified>
</cp:coreProperties>
</file>